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智慧高新—高新辖区交安设施提升工程项 目（智慧高新—高新辖区交安设施提升工程项目）评标结果公示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智慧高新—高新辖区交安设施提升工程项 目（智慧高新—高新辖区交安设施提升工程项目）</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0813-4732547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0813-4732547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四川华扬君鹏工程项目管理有限公司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028-85236646</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20231023 - 09:15:00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2023年10月2</w:t>
            </w:r>
            <w:r>
              <w:rPr>
                <w:rFonts w:hint="eastAsia"/>
                <w:color w:val="212121"/>
                <w:lang w:val="en-US" w:eastAsia="zh-CN"/>
              </w:rPr>
              <w:t>7</w:t>
            </w:r>
            <w:r>
              <w:rPr>
                <w:color w:val="212121"/>
              </w:rPr>
              <w:t>日 至 2023年</w:t>
            </w:r>
            <w:r>
              <w:rPr>
                <w:rFonts w:hint="eastAsia"/>
                <w:color w:val="212121"/>
                <w:lang w:val="en-US" w:eastAsia="zh-CN"/>
              </w:rPr>
              <w:t>11</w:t>
            </w:r>
            <w:r>
              <w:rPr>
                <w:color w:val="212121"/>
              </w:rPr>
              <w:t>月</w:t>
            </w:r>
            <w:r>
              <w:rPr>
                <w:rFonts w:hint="eastAsia"/>
                <w:color w:val="212121"/>
                <w:lang w:val="en-US" w:eastAsia="zh-CN"/>
              </w:rPr>
              <w:t>02</w:t>
            </w:r>
            <w:bookmarkStart w:id="0" w:name="_GoBack"/>
            <w:bookmarkEnd w:id="0"/>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33098008.80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四川中移通信技术工程有限公司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32436048.63</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32436048.63</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95.54</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重庆市通信建设有限公司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32601538.67</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32601538.67</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87.46</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中动信息产业集团有限公司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31774088.46</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31774088.46</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86.73</w:t>
            </w:r>
          </w:p>
        </w:tc>
      </w:tr>
    </w:tbl>
    <w:p>
      <w:pPr>
        <w:rPr>
          <w:vanish/>
        </w:rPr>
      </w:pPr>
    </w:p>
    <w:tbl>
      <w:tblPr>
        <w:tblStyle w:val="13"/>
        <w:tblW w:w="5000" w:type="pct"/>
        <w:jc w:val="center"/>
        <w:tblLayout w:type="autofit"/>
        <w:tblCellMar>
          <w:top w:w="0" w:type="dxa"/>
          <w:left w:w="0" w:type="dxa"/>
          <w:bottom w:w="0" w:type="dxa"/>
          <w:right w:w="0" w:type="dxa"/>
        </w:tblCellMar>
      </w:tblPr>
      <w:tblGrid>
        <w:gridCol w:w="2564"/>
        <w:gridCol w:w="3476"/>
        <w:gridCol w:w="2260"/>
        <w:gridCol w:w="2381"/>
        <w:gridCol w:w="2260"/>
        <w:gridCol w:w="226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第一中标候选人项目管理机构主要人员（四川中移通信技术工程有限公司）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张传均(施工负责人)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川1512014201516525</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信息与通信工程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颜超（设计负责人）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201910020510000441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建设工程(市政道路桥梁设计)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正高级工程师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15"/>
        <w:gridCol w:w="3427"/>
        <w:gridCol w:w="2211"/>
        <w:gridCol w:w="2627"/>
        <w:gridCol w:w="2211"/>
        <w:gridCol w:w="221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第二中标候选人项目管理机构主要人员（重庆市通信建设有限公司）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何鑫（施工负责人）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渝1502013201409173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通信工程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沈佳（设计负责人）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 (道路工程)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20201002055000000338</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结构工程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正高级工程师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15"/>
        <w:gridCol w:w="3427"/>
        <w:gridCol w:w="2211"/>
        <w:gridCol w:w="2627"/>
        <w:gridCol w:w="2211"/>
        <w:gridCol w:w="221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第三中标候选人项目管理机构主要人员（中动信息产业集团有限公司）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吴霜（施工负责人）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川1512013201516433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电子信息工程（无线移动通信技术）</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许强强（设计负责人）</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注册土木工程师（道路工程）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20201002042000000147</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路桥</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成都轨道交通集团有限公司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成都轨道交通 13 号线一期工程移动通信设施迁改工程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20240613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成都轨道交通 13 号线一期工程建设工程范围内中国 移动通信集团四川有限公司成都分公司所属产权的通 信线路(含光缆、电缆、管道、设备)及影响施工、无 法实施就地保护的地面通信设施进行迁改及二次迁改 (含管线资料摸底、工程方案设计、材料设备采购、安 装施工、调试、土建施工及旧线缆拆除回收工作、因 甲方原因造成的返工)。具体的迁改范围和线路、设施 需经甲方确认。</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徐庆煜</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宜宾临港建设有限公司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长江上游区域大数据中心暨宜宾市大数据产业园项目 （二期）施工设计总承包</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20210605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项目位于宜宾临港经开区科技大道，属于大学城科创 城的核心区域，规划建设用地 17108 平方米，本次规 划地上总建筑面积为 61306 平方米。</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135600000.00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刘伟</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成都轨道交通集团有限公司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成都轨道交通 17 号线一期工程移动通信设施迁改工程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20200613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20240613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成都轨道交通 17 号线二期工程建设工程范围内中国 移动通信集团四川有限公司成都分公司所属产权的通 信线路(含光缆、电缆、管道、设备)及影响施工、无 法实施就地保护的地面通信设施进行迁改及二次迁改 (含管线资料摸底、工程方案设计、材料设备采购、安 装施工、调试、土建施工及旧线缆拆除回收工作、因 甲方原因造成的返工)。具体的迁改范围和线路、设施 需经甲方确认。</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徐庆煜</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中国移动通信集团四川有限公司凉山分公司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中国移动四川公司凉山分公司西昌市公安局天网十期项目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20250525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为中国移动四川公司凉山分公司西昌市公安局天网十 期项目提供数据采集、应用支撑、运营支撑服务。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48491290.00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叶鹏举</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第一中标候选人技术负责人类似业绩（四川中移通信技术工程有限公司）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第二中标候选人类似业绩（重庆市通信建设有限公司）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陕西延长石油巴拉素煤业有限公司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巴拉素矿井及选煤厂项目煤矿网络系统及数据中心服 务项目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20220104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20231230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网络系统及数据中心服务项目</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147800000.00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张顺杰</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巫山县公安局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巫山县公共安全视频监控建设联网应用工程合同书</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20220113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完成的项目内容包括:本项目清单范围内建设内容。本 项目新建 460 个星光枪机、47 个星光球机、852 个结 构化枪机、21 个结构化球机、117 个人脸抓拍一体机、 30 个微卡口摄像机、4 个卡口摄像机、6 个高空摄像 机等前端摄像机；建设视频联网共享系统、社会视频 资源接入系统、一机一档系统、综合平台扁平化管理 系统、视频图像侦控作战系统、人脸识别分析智能系 统，新增各系统相关硬件、配套设施；施工过程中对 车行道路、人行道路、草坪等开挖及恢复；具体详见 施工图及工程量清单及设备清单。</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30120327.00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张顺杰</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重庆市公安局渝北区分局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重庆市公安局渝北区分局公安业务技术用房智能化及弱电项目采购及施工合同</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20201210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20211030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完成的项目内容包括:本项目包括信息化应用系统(机 关事务后勤管理系统).信息设施系统(综合布线系统、 电话交互系统、无线对讲系统、信息网络系统，有线 电视系统、公共广播系统、会议系统、信息引导及发 布系统，超融合系统).建筑设备管理系统(建筑设备监 控系统.智能照明控制系统、电梯五方通话及电梯运行 监控系统)、公共安全系统(视频安防监控系统，入侵 报警系统、出入口控制系统、停车场管理及车位引导 系统、电子巡查系统、应急响应系统)、机房工程、综 合管槽、其他业务技术用房建设和机房搬迁等内容。</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43570000.00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龙飞</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第二中标候选人项目负责人类似业绩（重庆市通信建设有限公司）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第二中标候选人技术负责人类似业绩（重庆市通信建设有限公司）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第三中标候选人类似业绩（中动信息产业集团有限公司）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中国移动通信集团四川有限公司、中国移动通信集团 有限公司四川分公司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中国移动 2022 年至 2023 年通信工程施工服务集中采 购(设备安装-四川)项目框架协议-中动信息产业集团有限公司</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20240321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施工服务范围包含甲方核心机房设备、传输设备、无 线主设备和室外型 WLAN（含天馈线)、电源配套设备 的新建、改建、扩建等工程施工服务。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42482970.18</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郑俊杰</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西藏拉萨经济技术开发区公安分局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拉萨市经济技术开发区“雪亮工程”EPC 总承包项目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20220325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20220921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建设信息化防控前端、建设智能化视频应用平台、建设公安指挥中心及综治指 挥中心、建设雪亮工程基础配套系统、建设雪亮工程安全保护系统、建设雪亮 工程网络传输</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47867400.00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刘朗</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江油星乙建设工程有限公司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江油市农村饮水安全巩固提升项目智慧水务系统设备 采购与安装专业分包项目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20221010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水务系统设备采购与安装</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32000000.00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李雪梅</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第三中标候选人项目负责人类似业绩（中动信息产业集团有限公司）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第三中标候选人技术负责人类似业绩（中动信息产业集团有限公司）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中立道科技有限公司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32899420.75元(无)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32899420.75元(无)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84.75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中全通技术有限公司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32767028.72元(无)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32767028.72元(无)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82.59</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 四川中移通信技术工程有限公司（联合体牵头人）、 自贡市城市规划设计研究院有限责任公司（联合体成员）；第二中标候选人： 重庆市通信建设有限公司（联合体牵头人）、 川百建工集团有限责任公司（联合体成员）；第三中标候选人： 中动信息产业集团有限公司（联合体牵头人）、 首辅工程设计有限公司（联合体成员）。</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项目审批部门：自贡高新区发展改革与科学技术局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联系电话：0813-8213365</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行业主管部门：自贡高新技术产业开发区管理委员会城市建设和管理执法局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联系电话：0813-8227425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Y2JmNzkzNjI4YzdmNTdhZDA1MDRkOWY2NWYzM2FiYTkifQ=="/>
  </w:docVars>
  <w:rsids>
    <w:rsidRoot w:val="00000000"/>
    <w:rsid w:val="6D1E2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uiPriority w:val="0"/>
  </w:style>
  <w:style w:type="paragraph" w:customStyle="1" w:styleId="14">
    <w:name w:val="PersonName"/>
    <w:basedOn w:val="1"/>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2023-10-25T08:31:35Z</dcterms:created>
  <dc:creator>Administrator</dc:creator>
  <cp:lastModifiedBy>红</cp:lastModifiedBy>
  <dcterms:modified xsi:type="dcterms:W3CDTF">2023-10-25T08:32:14Z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14E5E4DE9EB64198AEE0EB036A3E2D51_12</vt:lpwstr>
  </property>
</Properties>
</file>